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DF0E7" w:themeColor="accent2" w:themeTint="33"/>
  <w:body>
    <w:p w:rsidR="00FB7560" w:rsidRDefault="00FB7560"/>
    <w:p w:rsidR="00D3406D" w:rsidRDefault="00D3406D"/>
    <w:p w:rsidR="00D3406D" w:rsidRDefault="00D3406D"/>
    <w:p w:rsidR="00D3406D" w:rsidRPr="007D5D9E" w:rsidRDefault="00D3406D">
      <w:pPr>
        <w:rPr>
          <w:rFonts w:ascii="Book Antiqua" w:hAnsi="Book Antiqua"/>
        </w:rPr>
      </w:pPr>
      <w:r w:rsidRPr="007D5D9E">
        <w:rPr>
          <w:rFonts w:ascii="Book Antiqua" w:hAnsi="Book Antiqua"/>
        </w:rPr>
        <w:t>Dear Employers,</w:t>
      </w:r>
    </w:p>
    <w:p w:rsidR="00D3406D" w:rsidRPr="007D5D9E" w:rsidRDefault="007D5D9E">
      <w:pPr>
        <w:rPr>
          <w:rFonts w:ascii="Book Antiqua" w:hAnsi="Book Antiqua"/>
        </w:rPr>
      </w:pPr>
      <w:r w:rsidRPr="007D5D9E">
        <w:rPr>
          <w:rFonts w:ascii="Book Antiqua" w:hAnsi="Book Antiqua"/>
        </w:rPr>
        <w:tab/>
        <w:t>Unfortunately, men are still holding higher position and making more in the work force. I think this is something that we all nee</w:t>
      </w:r>
      <w:r w:rsidR="00FD181C">
        <w:rPr>
          <w:rFonts w:ascii="Book Antiqua" w:hAnsi="Book Antiqua"/>
        </w:rPr>
        <w:t xml:space="preserve">d to work on. Any company could benefit from the collaboration of men and women working together instead of women working beneath men. </w:t>
      </w:r>
    </w:p>
    <w:p w:rsidR="007D5D9E" w:rsidRPr="007D5D9E" w:rsidRDefault="007D5D9E">
      <w:pPr>
        <w:rPr>
          <w:rFonts w:ascii="Book Antiqua" w:hAnsi="Book Antiqua"/>
        </w:rPr>
      </w:pPr>
      <w:r w:rsidRPr="007D5D9E">
        <w:rPr>
          <w:rFonts w:ascii="Book Antiqua" w:hAnsi="Book Antiqua"/>
        </w:rPr>
        <w:tab/>
        <w:t>I</w:t>
      </w:r>
      <w:r w:rsidR="00831F7B">
        <w:rPr>
          <w:rFonts w:ascii="Book Antiqua" w:hAnsi="Book Antiqua"/>
        </w:rPr>
        <w:t xml:space="preserve"> have been collecting </w:t>
      </w:r>
      <w:r w:rsidR="00831F7B" w:rsidRPr="007D5D9E">
        <w:rPr>
          <w:rFonts w:ascii="Book Antiqua" w:hAnsi="Book Antiqua"/>
        </w:rPr>
        <w:t>data</w:t>
      </w:r>
      <w:r w:rsidRPr="007D5D9E">
        <w:rPr>
          <w:rFonts w:ascii="Book Antiqua" w:hAnsi="Book Antiqua"/>
        </w:rPr>
        <w:t xml:space="preserve"> at college about misperceptions of men and women. I have found that men and women spend their time doing very similar things. This suggests that they are gett</w:t>
      </w:r>
      <w:r w:rsidR="00831F7B">
        <w:rPr>
          <w:rFonts w:ascii="Book Antiqua" w:hAnsi="Book Antiqua"/>
        </w:rPr>
        <w:t>ing the same experiences</w:t>
      </w:r>
      <w:r w:rsidRPr="007D5D9E">
        <w:rPr>
          <w:rFonts w:ascii="Book Antiqua" w:hAnsi="Book Antiqua"/>
        </w:rPr>
        <w:t>.</w:t>
      </w:r>
    </w:p>
    <w:p w:rsidR="007D5D9E" w:rsidRPr="007D5D9E" w:rsidRDefault="007D5D9E">
      <w:pPr>
        <w:rPr>
          <w:rFonts w:ascii="Book Antiqua" w:hAnsi="Book Antiqua"/>
        </w:rPr>
      </w:pPr>
      <w:r w:rsidRPr="007D5D9E">
        <w:rPr>
          <w:rFonts w:ascii="Book Antiqua" w:hAnsi="Book Antiqua"/>
        </w:rPr>
        <w:tab/>
        <w:t xml:space="preserve">I also surveyed nine men and women. I asked them: </w:t>
      </w:r>
      <w:r w:rsidR="00244323">
        <w:rPr>
          <w:rFonts w:ascii="Book Antiqua" w:hAnsi="Book Antiqua"/>
        </w:rPr>
        <w:t>“</w:t>
      </w:r>
      <w:r w:rsidRPr="007D5D9E">
        <w:rPr>
          <w:rFonts w:ascii="Book Antiqua" w:hAnsi="Book Antiqua"/>
        </w:rPr>
        <w:t xml:space="preserve">1) </w:t>
      </w:r>
      <w:proofErr w:type="gramStart"/>
      <w:r w:rsidRPr="007D5D9E">
        <w:rPr>
          <w:rFonts w:ascii="Book Antiqua" w:hAnsi="Book Antiqua"/>
        </w:rPr>
        <w:t>What</w:t>
      </w:r>
      <w:proofErr w:type="gramEnd"/>
      <w:r w:rsidRPr="007D5D9E">
        <w:rPr>
          <w:rFonts w:ascii="Book Antiqua" w:hAnsi="Book Antiqua"/>
        </w:rPr>
        <w:t xml:space="preserve"> was your motivation for coming to college? 2) What do you think people of the opposite sex spend most of their time doing? 3)  What do you spend most of your time doing? 4) Would your college experience be different if you were of the opposite sex? If yes, then why?</w:t>
      </w:r>
      <w:r w:rsidR="00244323">
        <w:rPr>
          <w:rFonts w:ascii="Book Antiqua" w:hAnsi="Book Antiqua"/>
        </w:rPr>
        <w:t>”</w:t>
      </w:r>
      <w:r w:rsidRPr="007D5D9E">
        <w:rPr>
          <w:rFonts w:ascii="Book Antiqua" w:hAnsi="Book Antiqua"/>
        </w:rPr>
        <w:t xml:space="preserve"> The answers t</w:t>
      </w:r>
      <w:r w:rsidR="00244323">
        <w:rPr>
          <w:rFonts w:ascii="Book Antiqua" w:hAnsi="Book Antiqua"/>
        </w:rPr>
        <w:t xml:space="preserve">hat I </w:t>
      </w:r>
      <w:proofErr w:type="spellStart"/>
      <w:r w:rsidR="00244323">
        <w:rPr>
          <w:rFonts w:ascii="Book Antiqua" w:hAnsi="Book Antiqua"/>
        </w:rPr>
        <w:t>recieved</w:t>
      </w:r>
      <w:bookmarkStart w:id="0" w:name="_GoBack"/>
      <w:bookmarkEnd w:id="0"/>
      <w:proofErr w:type="spellEnd"/>
      <w:r w:rsidR="00831F7B">
        <w:rPr>
          <w:rFonts w:ascii="Book Antiqua" w:hAnsi="Book Antiqua"/>
        </w:rPr>
        <w:t xml:space="preserve"> were unexpected and they are the main reason that I am writing you this letter. </w:t>
      </w:r>
    </w:p>
    <w:p w:rsidR="007D5D9E" w:rsidRPr="007D5D9E" w:rsidRDefault="00831F7B" w:rsidP="007D5D9E">
      <w:pPr>
        <w:numPr>
          <w:ilvl w:val="0"/>
          <w:numId w:val="2"/>
        </w:numPr>
        <w:contextualSpacing/>
        <w:rPr>
          <w:rFonts w:ascii="Book Antiqua" w:eastAsia="Arial" w:hAnsi="Book Antiqua" w:cs="Times New Roman"/>
        </w:rPr>
      </w:pPr>
      <w:r>
        <w:rPr>
          <w:rFonts w:ascii="Book Antiqua" w:eastAsia="Arial" w:hAnsi="Book Antiqua" w:cs="Times New Roman"/>
        </w:rPr>
        <w:t xml:space="preserve">100% of respondents stated </w:t>
      </w:r>
      <w:r w:rsidR="007D5D9E" w:rsidRPr="007D5D9E">
        <w:rPr>
          <w:rFonts w:ascii="Book Antiqua" w:eastAsia="Arial" w:hAnsi="Book Antiqua" w:cs="Times New Roman"/>
        </w:rPr>
        <w:t>their motivation for coming to college is to further their education and get a good job</w:t>
      </w:r>
      <w:r>
        <w:rPr>
          <w:rFonts w:ascii="Book Antiqua" w:eastAsia="Arial" w:hAnsi="Book Antiqua" w:cs="Times New Roman"/>
        </w:rPr>
        <w:t>.</w:t>
      </w:r>
    </w:p>
    <w:p w:rsidR="00831F7B" w:rsidRDefault="007D5D9E" w:rsidP="007D5D9E">
      <w:pPr>
        <w:numPr>
          <w:ilvl w:val="0"/>
          <w:numId w:val="2"/>
        </w:numPr>
        <w:contextualSpacing/>
        <w:rPr>
          <w:rFonts w:ascii="Book Antiqua" w:eastAsia="Arial" w:hAnsi="Book Antiqua" w:cs="Times New Roman"/>
        </w:rPr>
      </w:pPr>
      <w:r w:rsidRPr="007D5D9E">
        <w:rPr>
          <w:rFonts w:ascii="Book Antiqua" w:eastAsia="Arial" w:hAnsi="Book Antiqua" w:cs="Times New Roman"/>
        </w:rPr>
        <w:t>Men said that women spend most of their time hanging out, going out,</w:t>
      </w:r>
    </w:p>
    <w:p w:rsidR="007D5D9E" w:rsidRPr="007D5D9E" w:rsidRDefault="007D5D9E" w:rsidP="00831F7B">
      <w:pPr>
        <w:ind w:left="720"/>
        <w:contextualSpacing/>
        <w:rPr>
          <w:rFonts w:ascii="Book Antiqua" w:eastAsia="Arial" w:hAnsi="Book Antiqua" w:cs="Times New Roman"/>
        </w:rPr>
      </w:pPr>
      <w:proofErr w:type="gramStart"/>
      <w:r w:rsidRPr="007D5D9E">
        <w:rPr>
          <w:rFonts w:ascii="Book Antiqua" w:eastAsia="Arial" w:hAnsi="Book Antiqua" w:cs="Times New Roman"/>
        </w:rPr>
        <w:t>studying</w:t>
      </w:r>
      <w:proofErr w:type="gramEnd"/>
      <w:r w:rsidRPr="007D5D9E">
        <w:rPr>
          <w:rFonts w:ascii="Book Antiqua" w:eastAsia="Arial" w:hAnsi="Book Antiqua" w:cs="Times New Roman"/>
        </w:rPr>
        <w:t xml:space="preserve"> and sleeping</w:t>
      </w:r>
      <w:r w:rsidR="00831F7B">
        <w:rPr>
          <w:rFonts w:ascii="Book Antiqua" w:eastAsia="Arial" w:hAnsi="Book Antiqua" w:cs="Times New Roman"/>
        </w:rPr>
        <w:t>.</w:t>
      </w:r>
    </w:p>
    <w:p w:rsidR="007D5D9E" w:rsidRPr="007D5D9E" w:rsidRDefault="00831F7B" w:rsidP="007D5D9E">
      <w:pPr>
        <w:numPr>
          <w:ilvl w:val="0"/>
          <w:numId w:val="2"/>
        </w:numPr>
        <w:contextualSpacing/>
        <w:rPr>
          <w:rFonts w:ascii="Book Antiqua" w:eastAsia="Arial" w:hAnsi="Book Antiqua" w:cs="Times New Roman"/>
        </w:rPr>
      </w:pPr>
      <w:r>
        <w:rPr>
          <w:rFonts w:ascii="Book Antiqua" w:eastAsia="Arial" w:hAnsi="Book Antiqua" w:cs="Times New Roman"/>
        </w:rPr>
        <w:t>80% of females</w:t>
      </w:r>
      <w:r w:rsidR="007D5D9E" w:rsidRPr="007D5D9E">
        <w:rPr>
          <w:rFonts w:ascii="Book Antiqua" w:eastAsia="Arial" w:hAnsi="Book Antiqua" w:cs="Times New Roman"/>
        </w:rPr>
        <w:t xml:space="preserve"> said that men spend most of their time gaming or sleeping</w:t>
      </w:r>
      <w:r>
        <w:rPr>
          <w:rFonts w:ascii="Book Antiqua" w:eastAsia="Arial" w:hAnsi="Book Antiqua" w:cs="Times New Roman"/>
        </w:rPr>
        <w:t>.</w:t>
      </w:r>
    </w:p>
    <w:p w:rsidR="007D5D9E" w:rsidRPr="007D5D9E" w:rsidRDefault="007D5D9E" w:rsidP="007D5D9E">
      <w:pPr>
        <w:numPr>
          <w:ilvl w:val="0"/>
          <w:numId w:val="2"/>
        </w:numPr>
        <w:contextualSpacing/>
        <w:rPr>
          <w:rFonts w:ascii="Book Antiqua" w:eastAsia="Arial" w:hAnsi="Book Antiqua" w:cs="Times New Roman"/>
        </w:rPr>
      </w:pPr>
      <w:r w:rsidRPr="007D5D9E">
        <w:rPr>
          <w:rFonts w:ascii="Book Antiqua" w:eastAsia="Arial" w:hAnsi="Book Antiqua" w:cs="Times New Roman"/>
        </w:rPr>
        <w:t>6 of the 9 people said they spend most of their time studying</w:t>
      </w:r>
      <w:r w:rsidR="00831F7B">
        <w:rPr>
          <w:rFonts w:ascii="Book Antiqua" w:eastAsia="Arial" w:hAnsi="Book Antiqua" w:cs="Times New Roman"/>
        </w:rPr>
        <w:t>.</w:t>
      </w:r>
    </w:p>
    <w:p w:rsidR="00831F7B" w:rsidRDefault="00831F7B" w:rsidP="007D5D9E">
      <w:pPr>
        <w:numPr>
          <w:ilvl w:val="0"/>
          <w:numId w:val="2"/>
        </w:numPr>
        <w:contextualSpacing/>
        <w:rPr>
          <w:rFonts w:ascii="Book Antiqua" w:eastAsia="Arial" w:hAnsi="Book Antiqua" w:cs="Times New Roman"/>
        </w:rPr>
      </w:pPr>
      <w:r>
        <w:rPr>
          <w:rFonts w:ascii="Book Antiqua" w:eastAsia="Arial" w:hAnsi="Book Antiqua" w:cs="Times New Roman"/>
        </w:rPr>
        <w:t xml:space="preserve">100% </w:t>
      </w:r>
      <w:r w:rsidR="007D5D9E" w:rsidRPr="007D5D9E">
        <w:rPr>
          <w:rFonts w:ascii="Book Antiqua" w:eastAsia="Arial" w:hAnsi="Book Antiqua" w:cs="Times New Roman"/>
        </w:rPr>
        <w:t>said that their experiences would be different if they were of the opposite</w:t>
      </w:r>
    </w:p>
    <w:p w:rsidR="007D5D9E" w:rsidRPr="007D5D9E" w:rsidRDefault="007D5D9E" w:rsidP="00831F7B">
      <w:pPr>
        <w:ind w:left="720"/>
        <w:contextualSpacing/>
        <w:rPr>
          <w:rFonts w:ascii="Book Antiqua" w:eastAsia="Arial" w:hAnsi="Book Antiqua" w:cs="Times New Roman"/>
        </w:rPr>
      </w:pPr>
      <w:r w:rsidRPr="007D5D9E">
        <w:rPr>
          <w:rFonts w:ascii="Book Antiqua" w:eastAsia="Arial" w:hAnsi="Book Antiqua" w:cs="Times New Roman"/>
        </w:rPr>
        <w:t xml:space="preserve"> </w:t>
      </w:r>
      <w:proofErr w:type="gramStart"/>
      <w:r w:rsidRPr="007D5D9E">
        <w:rPr>
          <w:rFonts w:ascii="Book Antiqua" w:eastAsia="Arial" w:hAnsi="Book Antiqua" w:cs="Times New Roman"/>
        </w:rPr>
        <w:t>sex</w:t>
      </w:r>
      <w:proofErr w:type="gramEnd"/>
      <w:r w:rsidRPr="007D5D9E">
        <w:rPr>
          <w:rFonts w:ascii="Book Antiqua" w:eastAsia="Arial" w:hAnsi="Book Antiqua" w:cs="Times New Roman"/>
        </w:rPr>
        <w:t xml:space="preserve"> for various reasons</w:t>
      </w:r>
      <w:r w:rsidR="00831F7B">
        <w:rPr>
          <w:rFonts w:ascii="Book Antiqua" w:eastAsia="Arial" w:hAnsi="Book Antiqua" w:cs="Times New Roman"/>
        </w:rPr>
        <w:t>.</w:t>
      </w:r>
    </w:p>
    <w:p w:rsidR="007D5D9E" w:rsidRPr="007D5D9E" w:rsidRDefault="007D5D9E" w:rsidP="007D5D9E">
      <w:pPr>
        <w:contextualSpacing/>
        <w:rPr>
          <w:rFonts w:ascii="Book Antiqua" w:eastAsia="Arial" w:hAnsi="Book Antiqua" w:cs="Times New Roman"/>
        </w:rPr>
      </w:pPr>
    </w:p>
    <w:p w:rsidR="007D5D9E" w:rsidRDefault="007D5D9E" w:rsidP="00827C55">
      <w:pPr>
        <w:ind w:firstLine="360"/>
        <w:contextualSpacing/>
        <w:rPr>
          <w:rFonts w:ascii="Book Antiqua" w:eastAsia="Arial" w:hAnsi="Book Antiqua" w:cs="Times New Roman"/>
        </w:rPr>
      </w:pPr>
      <w:r w:rsidRPr="007D5D9E">
        <w:rPr>
          <w:rFonts w:ascii="Book Antiqua" w:eastAsia="Arial" w:hAnsi="Book Antiqua" w:cs="Times New Roman"/>
        </w:rPr>
        <w:t xml:space="preserve">You may be asking yourself, how does this affect me? The men and women that are in college </w:t>
      </w:r>
      <w:r>
        <w:rPr>
          <w:rFonts w:ascii="Book Antiqua" w:eastAsia="Arial" w:hAnsi="Book Antiqua" w:cs="Times New Roman"/>
        </w:rPr>
        <w:t>now are the future of your businesses. I need you to help me stop the inequality and misperceptions of men and women</w:t>
      </w:r>
      <w:r w:rsidR="00831F7B">
        <w:rPr>
          <w:rFonts w:ascii="Book Antiqua" w:eastAsia="Arial" w:hAnsi="Book Antiqua" w:cs="Times New Roman"/>
        </w:rPr>
        <w:t>,</w:t>
      </w:r>
      <w:r>
        <w:rPr>
          <w:rFonts w:ascii="Book Antiqua" w:eastAsia="Arial" w:hAnsi="Book Antiqua" w:cs="Times New Roman"/>
        </w:rPr>
        <w:t xml:space="preserve"> not just in college</w:t>
      </w:r>
      <w:r w:rsidR="00831F7B">
        <w:rPr>
          <w:rFonts w:ascii="Book Antiqua" w:eastAsia="Arial" w:hAnsi="Book Antiqua" w:cs="Times New Roman"/>
        </w:rPr>
        <w:t>,</w:t>
      </w:r>
      <w:r>
        <w:rPr>
          <w:rFonts w:ascii="Book Antiqua" w:eastAsia="Arial" w:hAnsi="Book Antiqua" w:cs="Times New Roman"/>
        </w:rPr>
        <w:t xml:space="preserve"> but in the workplace as well.</w:t>
      </w:r>
    </w:p>
    <w:p w:rsidR="007D5D9E" w:rsidRDefault="007D5D9E" w:rsidP="007D5D9E">
      <w:pPr>
        <w:contextualSpacing/>
        <w:rPr>
          <w:rFonts w:ascii="Book Antiqua" w:eastAsia="Arial" w:hAnsi="Book Antiqua" w:cs="Times New Roman"/>
        </w:rPr>
      </w:pPr>
    </w:p>
    <w:p w:rsidR="007D5D9E" w:rsidRDefault="007D5D9E" w:rsidP="007D5D9E">
      <w:pPr>
        <w:contextualSpacing/>
        <w:rPr>
          <w:rFonts w:ascii="Book Antiqua" w:eastAsia="Arial" w:hAnsi="Book Antiqua" w:cs="Times New Roman"/>
        </w:rPr>
      </w:pPr>
      <w:r>
        <w:rPr>
          <w:rFonts w:ascii="Book Antiqua" w:eastAsia="Arial" w:hAnsi="Book Antiqua" w:cs="Times New Roman"/>
        </w:rPr>
        <w:tab/>
        <w:t xml:space="preserve">If you have any questions please feel free to message me at </w:t>
      </w:r>
      <w:hyperlink r:id="rId8" w:history="1">
        <w:r w:rsidRPr="00CB3C4F">
          <w:rPr>
            <w:rStyle w:val="Hyperlink"/>
            <w:rFonts w:ascii="Book Antiqua" w:eastAsia="Arial" w:hAnsi="Book Antiqua" w:cs="Times New Roman"/>
          </w:rPr>
          <w:t>aml32367@huskies.bloomu.edu</w:t>
        </w:r>
      </w:hyperlink>
      <w:r>
        <w:rPr>
          <w:rFonts w:ascii="Book Antiqua" w:eastAsia="Arial" w:hAnsi="Book Antiqua" w:cs="Times New Roman"/>
        </w:rPr>
        <w:t xml:space="preserve">. </w:t>
      </w:r>
      <w:r w:rsidR="00827C55">
        <w:rPr>
          <w:rFonts w:ascii="Book Antiqua" w:eastAsia="Arial" w:hAnsi="Book Antiqua" w:cs="Times New Roman"/>
        </w:rPr>
        <w:t>Thank you again for listening and I hope that my study can help solve these problems. Have a nice day.</w:t>
      </w:r>
    </w:p>
    <w:p w:rsidR="00827C55" w:rsidRDefault="00827C55" w:rsidP="007D5D9E">
      <w:pPr>
        <w:contextualSpacing/>
        <w:rPr>
          <w:rFonts w:ascii="Book Antiqua" w:eastAsia="Arial" w:hAnsi="Book Antiqua" w:cs="Times New Roman"/>
        </w:rPr>
      </w:pPr>
    </w:p>
    <w:p w:rsidR="00827C55" w:rsidRDefault="00827C55" w:rsidP="007D5D9E">
      <w:pPr>
        <w:contextualSpacing/>
        <w:rPr>
          <w:rFonts w:ascii="Book Antiqua" w:eastAsia="Arial" w:hAnsi="Book Antiqua" w:cs="Times New Roman"/>
        </w:rPr>
      </w:pPr>
      <w:r>
        <w:rPr>
          <w:rFonts w:ascii="Book Antiqua" w:eastAsia="Arial" w:hAnsi="Book Antiqua" w:cs="Times New Roman"/>
        </w:rPr>
        <w:t>Sincerely,</w:t>
      </w:r>
    </w:p>
    <w:p w:rsidR="00827C55" w:rsidRDefault="00827C55" w:rsidP="007D5D9E">
      <w:pPr>
        <w:contextualSpacing/>
        <w:rPr>
          <w:rFonts w:ascii="Book Antiqua" w:eastAsia="Arial" w:hAnsi="Book Antiqua" w:cs="Times New Roman"/>
        </w:rPr>
      </w:pPr>
    </w:p>
    <w:p w:rsidR="00827C55" w:rsidRPr="007D5D9E" w:rsidRDefault="00827C55" w:rsidP="007D5D9E">
      <w:pPr>
        <w:contextualSpacing/>
        <w:rPr>
          <w:rFonts w:ascii="Book Antiqua" w:eastAsia="Arial" w:hAnsi="Book Antiqua" w:cs="Times New Roman"/>
        </w:rPr>
      </w:pPr>
      <w:r>
        <w:rPr>
          <w:rFonts w:ascii="Book Antiqua" w:eastAsia="Arial" w:hAnsi="Book Antiqua" w:cs="Times New Roman"/>
        </w:rPr>
        <w:t xml:space="preserve">Amanda </w:t>
      </w:r>
      <w:proofErr w:type="spellStart"/>
      <w:r>
        <w:rPr>
          <w:rFonts w:ascii="Book Antiqua" w:eastAsia="Arial" w:hAnsi="Book Antiqua" w:cs="Times New Roman"/>
        </w:rPr>
        <w:t>Leamon</w:t>
      </w:r>
      <w:proofErr w:type="spellEnd"/>
    </w:p>
    <w:p w:rsidR="007D5D9E" w:rsidRDefault="007D5D9E" w:rsidP="007D5D9E">
      <w:pPr>
        <w:pStyle w:val="ListParagraph"/>
        <w:ind w:left="1447"/>
      </w:pPr>
    </w:p>
    <w:sectPr w:rsidR="007D5D9E" w:rsidSect="00827C55">
      <w:headerReference w:type="default" r:id="rId9"/>
      <w:pgSz w:w="12240" w:h="15840"/>
      <w:pgMar w:top="1440" w:right="1440" w:bottom="1440" w:left="1440" w:header="720" w:footer="720" w:gutter="0"/>
      <w:pgBorders w:offsetFrom="page">
        <w:top w:val="doubleWave" w:sz="6" w:space="24" w:color="618096" w:themeColor="accent4" w:themeShade="BF"/>
        <w:left w:val="doubleWave" w:sz="6" w:space="24" w:color="618096" w:themeColor="accent4" w:themeShade="BF"/>
        <w:bottom w:val="doubleWave" w:sz="6" w:space="24" w:color="618096" w:themeColor="accent4" w:themeShade="BF"/>
        <w:right w:val="doubleWave" w:sz="6" w:space="24" w:color="618096" w:themeColor="accent4" w:themeShade="BF"/>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5F4" w:rsidRDefault="00B305F4" w:rsidP="00D3406D">
      <w:pPr>
        <w:spacing w:after="0" w:line="240" w:lineRule="auto"/>
      </w:pPr>
      <w:r>
        <w:separator/>
      </w:r>
    </w:p>
  </w:endnote>
  <w:endnote w:type="continuationSeparator" w:id="0">
    <w:p w:rsidR="00B305F4" w:rsidRDefault="00B305F4" w:rsidP="00D3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5F4" w:rsidRDefault="00B305F4" w:rsidP="00D3406D">
      <w:pPr>
        <w:spacing w:after="0" w:line="240" w:lineRule="auto"/>
      </w:pPr>
      <w:r>
        <w:separator/>
      </w:r>
    </w:p>
  </w:footnote>
  <w:footnote w:type="continuationSeparator" w:id="0">
    <w:p w:rsidR="00B305F4" w:rsidRDefault="00B305F4" w:rsidP="00D340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E8C10C84665F418B9BADC4C8B0B4E291"/>
      </w:placeholder>
      <w:dataBinding w:prefixMappings="xmlns:ns0='http://schemas.openxmlformats.org/package/2006/metadata/core-properties' xmlns:ns1='http://purl.org/dc/elements/1.1/'" w:xpath="/ns0:coreProperties[1]/ns1:title[1]" w:storeItemID="{6C3C8BC8-F283-45AE-878A-BAB7291924A1}"/>
      <w:text/>
    </w:sdtPr>
    <w:sdtEndPr/>
    <w:sdtContent>
      <w:p w:rsidR="00D3406D" w:rsidRDefault="00D3406D">
        <w:pPr>
          <w:pStyle w:val="Header"/>
          <w:pBdr>
            <w:bottom w:val="thickThinSmallGap" w:sz="24" w:space="1" w:color="55623C"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Amanda M. </w:t>
        </w:r>
        <w:proofErr w:type="spellStart"/>
        <w:r>
          <w:rPr>
            <w:rFonts w:asciiTheme="majorHAnsi" w:eastAsiaTheme="majorEastAsia" w:hAnsiTheme="majorHAnsi" w:cstheme="majorBidi"/>
            <w:sz w:val="32"/>
            <w:szCs w:val="32"/>
          </w:rPr>
          <w:t>Leamon</w:t>
        </w:r>
        <w:proofErr w:type="spellEnd"/>
        <w:r>
          <w:rPr>
            <w:rFonts w:asciiTheme="majorHAnsi" w:eastAsiaTheme="majorEastAsia" w:hAnsiTheme="majorHAnsi" w:cstheme="majorBidi"/>
            <w:sz w:val="32"/>
            <w:szCs w:val="32"/>
          </w:rPr>
          <w:t xml:space="preserve">                            aml32367@huskies.bloomu.edu</w:t>
        </w:r>
      </w:p>
    </w:sdtContent>
  </w:sdt>
  <w:p w:rsidR="00D3406D" w:rsidRDefault="00D340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852D4"/>
    <w:multiLevelType w:val="hybridMultilevel"/>
    <w:tmpl w:val="A3D6C6B2"/>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
    <w:nsid w:val="62F802DF"/>
    <w:multiLevelType w:val="hybridMultilevel"/>
    <w:tmpl w:val="B93E1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06D"/>
    <w:rsid w:val="00244323"/>
    <w:rsid w:val="002C01F5"/>
    <w:rsid w:val="007D5D9E"/>
    <w:rsid w:val="00827C55"/>
    <w:rsid w:val="00831F7B"/>
    <w:rsid w:val="00AA1C56"/>
    <w:rsid w:val="00B17FC5"/>
    <w:rsid w:val="00B305F4"/>
    <w:rsid w:val="00B75B43"/>
    <w:rsid w:val="00C72A4F"/>
    <w:rsid w:val="00D3406D"/>
    <w:rsid w:val="00DD5702"/>
    <w:rsid w:val="00FB7560"/>
    <w:rsid w:val="00FD1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c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06D"/>
  </w:style>
  <w:style w:type="paragraph" w:styleId="Footer">
    <w:name w:val="footer"/>
    <w:basedOn w:val="Normal"/>
    <w:link w:val="FooterChar"/>
    <w:uiPriority w:val="99"/>
    <w:unhideWhenUsed/>
    <w:rsid w:val="00D34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06D"/>
  </w:style>
  <w:style w:type="paragraph" w:styleId="BalloonText">
    <w:name w:val="Balloon Text"/>
    <w:basedOn w:val="Normal"/>
    <w:link w:val="BalloonTextChar"/>
    <w:uiPriority w:val="99"/>
    <w:semiHidden/>
    <w:unhideWhenUsed/>
    <w:rsid w:val="00D34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06D"/>
    <w:rPr>
      <w:rFonts w:ascii="Tahoma" w:hAnsi="Tahoma" w:cs="Tahoma"/>
      <w:sz w:val="16"/>
      <w:szCs w:val="16"/>
    </w:rPr>
  </w:style>
  <w:style w:type="paragraph" w:styleId="ListParagraph">
    <w:name w:val="List Paragraph"/>
    <w:basedOn w:val="Normal"/>
    <w:uiPriority w:val="34"/>
    <w:qFormat/>
    <w:rsid w:val="007D5D9E"/>
    <w:pPr>
      <w:ind w:left="720"/>
      <w:contextualSpacing/>
    </w:pPr>
  </w:style>
  <w:style w:type="character" w:styleId="Hyperlink">
    <w:name w:val="Hyperlink"/>
    <w:basedOn w:val="DefaultParagraphFont"/>
    <w:uiPriority w:val="99"/>
    <w:unhideWhenUsed/>
    <w:rsid w:val="007D5D9E"/>
    <w:rPr>
      <w:color w:val="67AAB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06D"/>
  </w:style>
  <w:style w:type="paragraph" w:styleId="Footer">
    <w:name w:val="footer"/>
    <w:basedOn w:val="Normal"/>
    <w:link w:val="FooterChar"/>
    <w:uiPriority w:val="99"/>
    <w:unhideWhenUsed/>
    <w:rsid w:val="00D34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06D"/>
  </w:style>
  <w:style w:type="paragraph" w:styleId="BalloonText">
    <w:name w:val="Balloon Text"/>
    <w:basedOn w:val="Normal"/>
    <w:link w:val="BalloonTextChar"/>
    <w:uiPriority w:val="99"/>
    <w:semiHidden/>
    <w:unhideWhenUsed/>
    <w:rsid w:val="00D34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06D"/>
    <w:rPr>
      <w:rFonts w:ascii="Tahoma" w:hAnsi="Tahoma" w:cs="Tahoma"/>
      <w:sz w:val="16"/>
      <w:szCs w:val="16"/>
    </w:rPr>
  </w:style>
  <w:style w:type="paragraph" w:styleId="ListParagraph">
    <w:name w:val="List Paragraph"/>
    <w:basedOn w:val="Normal"/>
    <w:uiPriority w:val="34"/>
    <w:qFormat/>
    <w:rsid w:val="007D5D9E"/>
    <w:pPr>
      <w:ind w:left="720"/>
      <w:contextualSpacing/>
    </w:pPr>
  </w:style>
  <w:style w:type="character" w:styleId="Hyperlink">
    <w:name w:val="Hyperlink"/>
    <w:basedOn w:val="DefaultParagraphFont"/>
    <w:uiPriority w:val="99"/>
    <w:unhideWhenUsed/>
    <w:rsid w:val="007D5D9E"/>
    <w:rPr>
      <w:color w:val="67AAB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l32367@huskies.bloomu.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C10C84665F418B9BADC4C8B0B4E291"/>
        <w:category>
          <w:name w:val="General"/>
          <w:gallery w:val="placeholder"/>
        </w:category>
        <w:types>
          <w:type w:val="bbPlcHdr"/>
        </w:types>
        <w:behaviors>
          <w:behavior w:val="content"/>
        </w:behaviors>
        <w:guid w:val="{F67C7394-3A6B-4CA9-8883-E10D75AF0CA6}"/>
      </w:docPartPr>
      <w:docPartBody>
        <w:p w:rsidR="00185108" w:rsidRDefault="00B5468C" w:rsidP="00B5468C">
          <w:pPr>
            <w:pStyle w:val="E8C10C84665F418B9BADC4C8B0B4E29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68C"/>
    <w:rsid w:val="00167762"/>
    <w:rsid w:val="00185108"/>
    <w:rsid w:val="001D6F07"/>
    <w:rsid w:val="008F7B8B"/>
    <w:rsid w:val="00B54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C10C84665F418B9BADC4C8B0B4E291">
    <w:name w:val="E8C10C84665F418B9BADC4C8B0B4E291"/>
    <w:rsid w:val="00B546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C10C84665F418B9BADC4C8B0B4E291">
    <w:name w:val="E8C10C84665F418B9BADC4C8B0B4E291"/>
    <w:rsid w:val="00B546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Composite">
  <a:themeElements>
    <a:clrScheme name="BlackTie">
      <a:dk1>
        <a:srgbClr val="000000"/>
      </a:dk1>
      <a:lt1>
        <a:srgbClr val="FFFFFF"/>
      </a:lt1>
      <a:dk2>
        <a:srgbClr val="46464A"/>
      </a:dk2>
      <a:lt2>
        <a:srgbClr val="E3DCCF"/>
      </a:lt2>
      <a:accent1>
        <a:srgbClr val="6F6F74"/>
      </a:accent1>
      <a:accent2>
        <a:srgbClr val="A7B789"/>
      </a:accent2>
      <a:accent3>
        <a:srgbClr val="BEAE98"/>
      </a:accent3>
      <a:accent4>
        <a:srgbClr val="92A9B9"/>
      </a:accent4>
      <a:accent5>
        <a:srgbClr val="9C8265"/>
      </a:accent5>
      <a:accent6>
        <a:srgbClr val="8D6974"/>
      </a:accent6>
      <a:hlink>
        <a:srgbClr val="67AABF"/>
      </a:hlink>
      <a:folHlink>
        <a:srgbClr val="B1B5AB"/>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mposite">
      <a:fillStyleLst>
        <a:solidFill>
          <a:schemeClr val="phClr"/>
        </a:solidFill>
        <a:gradFill rotWithShape="1">
          <a:gsLst>
            <a:gs pos="0">
              <a:schemeClr val="phClr">
                <a:tint val="50000"/>
                <a:shade val="95000"/>
                <a:satMod val="300000"/>
              </a:schemeClr>
            </a:gs>
            <a:gs pos="12000">
              <a:schemeClr val="phClr">
                <a:tint val="50000"/>
                <a:shade val="90000"/>
                <a:satMod val="250000"/>
              </a:schemeClr>
            </a:gs>
            <a:gs pos="100000">
              <a:schemeClr val="phClr">
                <a:tint val="85000"/>
                <a:shade val="75000"/>
                <a:satMod val="150000"/>
              </a:schemeClr>
            </a:gs>
          </a:gsLst>
          <a:lin ang="16200000" scaled="1"/>
        </a:gradFill>
        <a:gradFill rotWithShape="1">
          <a:gsLst>
            <a:gs pos="0">
              <a:schemeClr val="phClr">
                <a:tint val="75000"/>
                <a:shade val="95000"/>
                <a:satMod val="175000"/>
              </a:schemeClr>
            </a:gs>
            <a:gs pos="12000">
              <a:schemeClr val="phClr">
                <a:tint val="90000"/>
                <a:shade val="90000"/>
                <a:satMod val="150000"/>
              </a:schemeClr>
            </a:gs>
            <a:gs pos="100000">
              <a:schemeClr val="phClr">
                <a:tint val="100000"/>
                <a:shade val="75000"/>
                <a:satMod val="150000"/>
              </a:schemeClr>
            </a:gs>
          </a:gsLst>
          <a:lin ang="16200000" scaled="1"/>
        </a:gradFill>
      </a:fillStyleLst>
      <a:lnStyleLst>
        <a:ln w="9525" cap="flat" cmpd="sng" algn="ctr">
          <a:solidFill>
            <a:schemeClr val="phClr">
              <a:shade val="95000"/>
              <a:satMod val="105000"/>
            </a:scheme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scene3d>
            <a:camera prst="orthographicFront">
              <a:rot lat="0" lon="0" rev="0"/>
            </a:camera>
            <a:lightRig rig="freezing" dir="t">
              <a:rot lat="0" lon="0" rev="6000000"/>
            </a:lightRig>
          </a:scene3d>
          <a:sp3d contourW="12700" prstMaterial="dkEdge">
            <a:bevelT w="44450" h="25400"/>
            <a:contourClr>
              <a:schemeClr val="phClr">
                <a:shade val="30000"/>
              </a:schemeClr>
            </a:contourClr>
          </a:sp3d>
        </a:effectStyle>
      </a:effectStyleLst>
      <a:bgFillStyleLst>
        <a:solidFill>
          <a:schemeClr val="phClr"/>
        </a:solidFill>
        <a:gradFill rotWithShape="1">
          <a:gsLst>
            <a:gs pos="0">
              <a:schemeClr val="phClr">
                <a:tint val="100000"/>
                <a:shade val="80000"/>
                <a:satMod val="110000"/>
                <a:lumMod val="80000"/>
              </a:schemeClr>
            </a:gs>
            <a:gs pos="79000">
              <a:schemeClr val="phClr">
                <a:tint val="100000"/>
                <a:shade val="90000"/>
                <a:satMod val="105000"/>
                <a:lumMod val="100000"/>
              </a:schemeClr>
            </a:gs>
            <a:gs pos="100000">
              <a:schemeClr val="phClr">
                <a:tint val="95000"/>
                <a:shade val="100000"/>
                <a:satMod val="110000"/>
                <a:lumMod val="115000"/>
              </a:schemeClr>
            </a:gs>
          </a:gsLst>
          <a:lin ang="5400000" scaled="0"/>
        </a:gradFill>
        <a:gradFill rotWithShape="1">
          <a:gsLst>
            <a:gs pos="0">
              <a:schemeClr val="phClr">
                <a:tint val="90000"/>
                <a:shade val="100000"/>
                <a:satMod val="100000"/>
                <a:lumMod val="110000"/>
              </a:schemeClr>
            </a:gs>
            <a:gs pos="83000">
              <a:schemeClr val="phClr">
                <a:shade val="75000"/>
                <a:satMod val="200000"/>
              </a:schemeClr>
            </a:gs>
            <a:gs pos="100000">
              <a:schemeClr val="phClr">
                <a:shade val="90000"/>
                <a:satMod val="200000"/>
              </a:schemeClr>
            </a:gs>
          </a:gsLst>
          <a:path path="circle">
            <a:fillToRect l="75000" t="100000" b="3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Amanda M. Leamon                            aml32367@huskies.bloomu.edu</vt:lpstr>
    </vt:vector>
  </TitlesOfParts>
  <Company>Bloomsburg University of Pennsylvania</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Amanda M. Leamon                            aml32367@huskies.bloomu.edu</dc:title>
  <dc:creator>Amanda Leamon</dc:creator>
  <cp:lastModifiedBy>Technology Support Services</cp:lastModifiedBy>
  <cp:revision>4</cp:revision>
  <dcterms:created xsi:type="dcterms:W3CDTF">2013-11-11T23:28:00Z</dcterms:created>
  <dcterms:modified xsi:type="dcterms:W3CDTF">2013-11-14T19:59:00Z</dcterms:modified>
</cp:coreProperties>
</file>